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64B41" w14:textId="77777777" w:rsidR="00F87A57" w:rsidRPr="00672645" w:rsidRDefault="00F87A57" w:rsidP="00F87A57">
      <w:pPr>
        <w:pStyle w:val="Tytu"/>
        <w:spacing w:before="120" w:after="0"/>
        <w:jc w:val="center"/>
        <w:rPr>
          <w:sz w:val="28"/>
          <w:szCs w:val="28"/>
        </w:rPr>
      </w:pPr>
      <w:r w:rsidRPr="00672645">
        <w:rPr>
          <w:sz w:val="28"/>
          <w:szCs w:val="28"/>
        </w:rPr>
        <w:t>REGULAMIN KONKURSU</w:t>
      </w:r>
    </w:p>
    <w:p w14:paraId="31E1BD21" w14:textId="77777777" w:rsidR="00F87A57" w:rsidRPr="00672645" w:rsidRDefault="00F87A57" w:rsidP="00F87A57">
      <w:pPr>
        <w:pStyle w:val="Tytu"/>
        <w:spacing w:before="120" w:after="0"/>
        <w:jc w:val="center"/>
        <w:rPr>
          <w:sz w:val="28"/>
          <w:szCs w:val="28"/>
        </w:rPr>
      </w:pPr>
      <w:r w:rsidRPr="00672645">
        <w:rPr>
          <w:sz w:val="28"/>
          <w:szCs w:val="28"/>
        </w:rPr>
        <w:t>„MAZOWIECKA LADY D. IM. KRYSTYNY BOCHENEK”</w:t>
      </w:r>
    </w:p>
    <w:p w14:paraId="3C215D86" w14:textId="77777777" w:rsidR="00F87A57" w:rsidRDefault="00F87A57" w:rsidP="00F87A57"/>
    <w:p w14:paraId="670DC2E8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1</w:t>
      </w:r>
    </w:p>
    <w:p w14:paraId="15FB2755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ORGANIZATOR KONKURSU</w:t>
      </w:r>
    </w:p>
    <w:p w14:paraId="5F20B4AE" w14:textId="77777777" w:rsidR="00F87A57" w:rsidRPr="00672645" w:rsidRDefault="00F87A57" w:rsidP="00F87A57">
      <w:pPr>
        <w:pStyle w:val="Akapitzlist"/>
        <w:numPr>
          <w:ilvl w:val="0"/>
          <w:numId w:val="2"/>
        </w:numPr>
        <w:spacing w:after="60"/>
        <w:ind w:left="426" w:hanging="357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Organizatorem konkursu „Mazowiecka Lady D. im. Krystyny Bochenek” (dalej: „konkurs”) jest Mazowieckie Centrum Polityki Społecznej (dalej: „Centrum” lub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„organizator”).</w:t>
      </w:r>
    </w:p>
    <w:p w14:paraId="04C05806" w14:textId="77777777" w:rsidR="00F87A57" w:rsidRPr="00672645" w:rsidRDefault="00F87A57" w:rsidP="00F87A57">
      <w:pPr>
        <w:pStyle w:val="Akapitzlist"/>
        <w:numPr>
          <w:ilvl w:val="0"/>
          <w:numId w:val="2"/>
        </w:numPr>
        <w:spacing w:after="60"/>
        <w:ind w:left="426" w:hanging="357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Konkurs organizowany jest corocznie.</w:t>
      </w:r>
    </w:p>
    <w:p w14:paraId="61FD855E" w14:textId="77777777" w:rsidR="00F87A57" w:rsidRPr="00672645" w:rsidRDefault="00F87A57" w:rsidP="00F87A57">
      <w:pPr>
        <w:pStyle w:val="Akapitzlist"/>
        <w:numPr>
          <w:ilvl w:val="0"/>
          <w:numId w:val="2"/>
        </w:numPr>
        <w:spacing w:after="60"/>
        <w:ind w:left="425" w:hanging="357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Honorowy patronat nad konkursem sprawuje Marszałek Województwa Mazowieckiego.</w:t>
      </w:r>
    </w:p>
    <w:p w14:paraId="55F240E9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2</w:t>
      </w:r>
    </w:p>
    <w:p w14:paraId="49B11BB6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CEL KONKURSU</w:t>
      </w:r>
    </w:p>
    <w:p w14:paraId="2A80F2A1" w14:textId="77777777" w:rsidR="00F87A57" w:rsidRPr="00672645" w:rsidRDefault="00F87A57" w:rsidP="00F87A57">
      <w:pPr>
        <w:pStyle w:val="Akapitzlist"/>
        <w:spacing w:after="60"/>
        <w:ind w:left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Celami konkursu są:</w:t>
      </w:r>
    </w:p>
    <w:p w14:paraId="2FE8D857" w14:textId="77777777" w:rsidR="00F87A57" w:rsidRPr="00672645" w:rsidRDefault="00F87A57" w:rsidP="00F87A57">
      <w:pPr>
        <w:pStyle w:val="Akapitzlist"/>
        <w:numPr>
          <w:ilvl w:val="0"/>
          <w:numId w:val="8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uhonorowanie kobiet wnoszących istotny wkład w różne dziedziny życia społecznego oraz promocja ich postaw na rzecz środowiska osób z niepełnosprawnościami;</w:t>
      </w:r>
    </w:p>
    <w:p w14:paraId="12C050E2" w14:textId="77777777" w:rsidR="00F87A57" w:rsidRPr="00672645" w:rsidRDefault="00F87A57" w:rsidP="00F87A57">
      <w:pPr>
        <w:pStyle w:val="Akapitzlist"/>
        <w:numPr>
          <w:ilvl w:val="0"/>
          <w:numId w:val="8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zwiększenie świadomości społecznej na temat wkładu kobiet z niepełnosprawnościami w rozwój gospodarczy i społeczny Mazowsza;</w:t>
      </w:r>
    </w:p>
    <w:p w14:paraId="76EBA851" w14:textId="77777777" w:rsidR="00F87A57" w:rsidRPr="00672645" w:rsidRDefault="00F87A57" w:rsidP="00F87A57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wyróżnienie działalności osób szczególnie zaangażowanych w realizację powyższych celów konkursu, działających na terenie województwa mazowieckiego.</w:t>
      </w:r>
    </w:p>
    <w:p w14:paraId="49A530CC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3</w:t>
      </w:r>
    </w:p>
    <w:p w14:paraId="614DE83C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ADRESACI KONKURSU</w:t>
      </w:r>
    </w:p>
    <w:p w14:paraId="04D335BE" w14:textId="77777777" w:rsidR="00F87A57" w:rsidRPr="00672645" w:rsidRDefault="00F87A57" w:rsidP="00F87A57">
      <w:pPr>
        <w:spacing w:after="6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 konkursie mogą uczestniczyć kobiety mieszkające w województwie mazowieckim, działające na rzecz aktywnego życia osób z niepełnosprawnościami.</w:t>
      </w:r>
    </w:p>
    <w:p w14:paraId="35C17BBD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4</w:t>
      </w:r>
    </w:p>
    <w:p w14:paraId="5AB4C099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ZASADY UCZESTNICTWA</w:t>
      </w:r>
    </w:p>
    <w:p w14:paraId="634D9D99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Zgłoszenia do konkursu przyjmowane są od podmiotów i osób fizycznych prowadzących działalność na terenie województwa mazowieckiego:</w:t>
      </w:r>
    </w:p>
    <w:p w14:paraId="33A3E5A0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jednostek administracji rządowej;</w:t>
      </w:r>
    </w:p>
    <w:p w14:paraId="31AD0C4F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jednostek samorządu terytorialnego;</w:t>
      </w:r>
    </w:p>
    <w:p w14:paraId="56BDFCBA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organizacji pozarządowych;</w:t>
      </w:r>
    </w:p>
    <w:p w14:paraId="51955717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lastRenderedPageBreak/>
        <w:t>podmiotów stanowiących środki masowego przekazu;</w:t>
      </w:r>
    </w:p>
    <w:p w14:paraId="693B004B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placówek naukowych, edukacyjnych, kulturalnych;</w:t>
      </w:r>
    </w:p>
    <w:p w14:paraId="17872F84" w14:textId="77777777" w:rsidR="00F87A57" w:rsidRPr="00672645" w:rsidRDefault="00F87A57" w:rsidP="00F87A57">
      <w:pPr>
        <w:pStyle w:val="Akapitzlist"/>
        <w:numPr>
          <w:ilvl w:val="0"/>
          <w:numId w:val="9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osób fizycznych.</w:t>
      </w:r>
    </w:p>
    <w:p w14:paraId="38368E81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Każda z kandydatek bądź zgłaszający ją podmiot lub osoba fizyczna</w:t>
      </w:r>
      <w:r>
        <w:rPr>
          <w:rFonts w:asciiTheme="majorHAnsi" w:hAnsiTheme="majorHAnsi" w:cstheme="majorHAnsi"/>
        </w:rPr>
        <w:t>,</w:t>
      </w:r>
      <w:r w:rsidRPr="00672645">
        <w:rPr>
          <w:rFonts w:asciiTheme="majorHAnsi" w:hAnsiTheme="majorHAnsi" w:cstheme="majorHAnsi"/>
        </w:rPr>
        <w:t xml:space="preserve"> o których mowa w ust.</w:t>
      </w:r>
      <w:r>
        <w:rPr>
          <w:rFonts w:asciiTheme="majorHAnsi" w:hAnsiTheme="majorHAnsi" w:cstheme="majorHAnsi"/>
        </w:rPr>
        <w:t xml:space="preserve"> </w:t>
      </w:r>
      <w:r w:rsidRPr="00672645">
        <w:rPr>
          <w:rFonts w:asciiTheme="majorHAnsi" w:hAnsiTheme="majorHAnsi" w:cstheme="majorHAnsi"/>
        </w:rPr>
        <w:t>1, powinny wypełnić formularz, na podstawie którego zostaną wyłonione laureatki. Formularz stanowi załącznik nr 1 do regulaminu.</w:t>
      </w:r>
    </w:p>
    <w:p w14:paraId="2005C381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Szczegółowe kategorie konkursu:</w:t>
      </w:r>
    </w:p>
    <w:p w14:paraId="182A0122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„Dobry Start” – kategoria dla dziewcząt i kobiet w wieku od 15 do 26 lat działających w różnych obszarach życia społecznego;</w:t>
      </w:r>
    </w:p>
    <w:p w14:paraId="1E7A43F4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„Kultura i Sztuka” – kategoria dla kobiet działających w obszarze kultury i sztuki;</w:t>
      </w:r>
    </w:p>
    <w:p w14:paraId="538DAFDF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„Sport” – kategoria dla kobiet działających w obszarze sportu;</w:t>
      </w:r>
    </w:p>
    <w:p w14:paraId="7DA0DBBE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„Życie Społeczne” – kategoria dla kobiet działających w organizacjach pozarządowych lub instytucjach działających na rzecz społeczności lokalnych i ich mieszkańców lub przedsięwzięć społecznie użytecznych;</w:t>
      </w:r>
    </w:p>
    <w:p w14:paraId="1F1B1125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„Życie Zawodowe” – kategoria dla kobiet pracujących zawodowo, w tym na rzecz osób wykluczonych lub przedsięwzięć społecznie użytecznych;</w:t>
      </w:r>
    </w:p>
    <w:p w14:paraId="6C6D7B80" w14:textId="77777777" w:rsidR="00F87A57" w:rsidRPr="00672645" w:rsidRDefault="00F87A57" w:rsidP="00F87A57">
      <w:pPr>
        <w:pStyle w:val="Akapitzlist"/>
        <w:numPr>
          <w:ilvl w:val="0"/>
          <w:numId w:val="10"/>
        </w:numPr>
        <w:spacing w:after="60"/>
        <w:ind w:left="851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„Przyjaciółka Osób z Niepełnosprawnościami” – kategoria specjalna dla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kobiet pełnosprawnych, podejmujących działania na rzecz środowiska osób</w:t>
      </w:r>
      <w:r>
        <w:rPr>
          <w:rFonts w:asciiTheme="majorHAnsi" w:hAnsiTheme="majorHAnsi" w:cstheme="majorHAnsi"/>
        </w:rPr>
        <w:t xml:space="preserve"> </w:t>
      </w:r>
      <w:r w:rsidRPr="00672645">
        <w:rPr>
          <w:rFonts w:asciiTheme="majorHAnsi" w:hAnsiTheme="majorHAnsi" w:cstheme="majorHAnsi"/>
        </w:rPr>
        <w:t>z niepełnosprawnościami.</w:t>
      </w:r>
    </w:p>
    <w:p w14:paraId="3F27CD25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Kandydatki, z zastrzeżeniem ust. 3 pkt 1, muszą mieć ukończone 18 lat oraz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mieć pełną zdolność do czynności prawnych.</w:t>
      </w:r>
    </w:p>
    <w:p w14:paraId="74F5D0CA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Kandydatki powinny być osobami z niepełnosprawnością w rozumieniu polskiego prawa</w:t>
      </w:r>
      <w:r>
        <w:rPr>
          <w:rFonts w:asciiTheme="majorHAnsi" w:hAnsiTheme="majorHAnsi" w:cstheme="majorHAnsi"/>
        </w:rPr>
        <w:t>,</w:t>
      </w:r>
      <w:r w:rsidRPr="00BE6E56">
        <w:rPr>
          <w:rFonts w:asciiTheme="majorHAnsi" w:hAnsiTheme="majorHAnsi" w:cstheme="majorHAnsi"/>
        </w:rPr>
        <w:t xml:space="preserve"> </w:t>
      </w:r>
      <w:r w:rsidRPr="00672645">
        <w:rPr>
          <w:rFonts w:asciiTheme="majorHAnsi" w:hAnsiTheme="majorHAnsi" w:cstheme="majorHAnsi"/>
        </w:rPr>
        <w:t>z wyłączeniem osób, o których mowa w ust. 3 pkt 6</w:t>
      </w:r>
      <w:r>
        <w:rPr>
          <w:rFonts w:asciiTheme="majorHAnsi" w:hAnsiTheme="majorHAnsi" w:cstheme="majorHAnsi"/>
        </w:rPr>
        <w:t xml:space="preserve">, </w:t>
      </w:r>
      <w:r w:rsidRPr="00672645">
        <w:rPr>
          <w:rFonts w:asciiTheme="majorHAnsi" w:hAnsiTheme="majorHAnsi" w:cstheme="majorHAnsi"/>
        </w:rPr>
        <w:t xml:space="preserve"> i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posiadać miejsce zamieszkania na terenie województwa mazowieckiego.</w:t>
      </w:r>
    </w:p>
    <w:p w14:paraId="1557D91C" w14:textId="77777777" w:rsidR="00F87A57" w:rsidRPr="00672645" w:rsidRDefault="00F87A57" w:rsidP="00F87A57">
      <w:pPr>
        <w:pStyle w:val="Akapitzlist"/>
        <w:numPr>
          <w:ilvl w:val="0"/>
          <w:numId w:val="3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 każdej kategorii wybierana jest jedna laureatka.</w:t>
      </w:r>
    </w:p>
    <w:p w14:paraId="6630C73C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5</w:t>
      </w:r>
    </w:p>
    <w:p w14:paraId="78582E3F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WARUNKI ZGŁASZANIA KANDYDATEK DO KONKURSU</w:t>
      </w:r>
    </w:p>
    <w:p w14:paraId="69F324D7" w14:textId="77777777" w:rsidR="00F87A57" w:rsidRPr="00672645" w:rsidRDefault="00F87A57" w:rsidP="00F87A57">
      <w:pPr>
        <w:pStyle w:val="Akapitzlist"/>
        <w:numPr>
          <w:ilvl w:val="0"/>
          <w:numId w:val="5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Zgłoszenia do konkursu przyjmowane są wyłącznie na wypełnionym formularzu konkursowym (załącznik nr 1 do regulaminu), dostępnym na stronie internetowej Centrum (</w:t>
      </w:r>
      <w:hyperlink r:id="rId8" w:history="1">
        <w:r w:rsidRPr="00672645">
          <w:rPr>
            <w:rStyle w:val="Hipercze"/>
            <w:rFonts w:asciiTheme="majorHAnsi" w:hAnsiTheme="majorHAnsi" w:cstheme="majorHAnsi"/>
          </w:rPr>
          <w:t>www.mcps.com.pl</w:t>
        </w:r>
      </w:hyperlink>
      <w:r w:rsidRPr="00672645">
        <w:rPr>
          <w:rFonts w:asciiTheme="majorHAnsi" w:hAnsiTheme="majorHAnsi" w:cstheme="majorHAnsi"/>
        </w:rPr>
        <w:t>). Zgłoszenia przesłane na innych formularzach nie będą rozpatrywane.</w:t>
      </w:r>
    </w:p>
    <w:p w14:paraId="2FD932FC" w14:textId="77777777" w:rsidR="00F87A57" w:rsidRPr="00672645" w:rsidRDefault="00F87A57" w:rsidP="00F87A57">
      <w:pPr>
        <w:pStyle w:val="Akapitzlist"/>
        <w:numPr>
          <w:ilvl w:val="0"/>
          <w:numId w:val="5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Formularz powinien być wypełniony czytelnie i zawierać zwięzłą charakterystykę kandydatki, będącą podstawą zgłoszenia kandydatury oraz przynajmniej jedną fotografię z wizerunkiem kandydatki w wersji elektronicznej oraz być czytelnie </w:t>
      </w:r>
      <w:r w:rsidRPr="00672645">
        <w:rPr>
          <w:rFonts w:asciiTheme="majorHAnsi" w:hAnsiTheme="majorHAnsi" w:cstheme="majorHAnsi"/>
        </w:rPr>
        <w:lastRenderedPageBreak/>
        <w:t>podpisany. Ewentualne dodatkowe materiały, które będą dołączone do wniosku, po zakończeniu konkursu nie podlegają zwrotowi.</w:t>
      </w:r>
    </w:p>
    <w:p w14:paraId="3A85B015" w14:textId="77777777" w:rsidR="00F87A57" w:rsidRPr="00672645" w:rsidRDefault="00F87A57" w:rsidP="00F87A57">
      <w:pPr>
        <w:pStyle w:val="Akapitzlist"/>
        <w:numPr>
          <w:ilvl w:val="0"/>
          <w:numId w:val="5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 przypadku kandydatki w kategorii „Dobry Start”, która w chwili zgłoszenia nie ukończyła 18 lat, zgodę, o której mowa w § 10 ust. 2, wyraża opiekun prawny kandydatki.</w:t>
      </w:r>
    </w:p>
    <w:p w14:paraId="35C0FADC" w14:textId="77777777" w:rsidR="00F87A57" w:rsidRPr="00672645" w:rsidRDefault="00F87A57" w:rsidP="00F87A57">
      <w:pPr>
        <w:pStyle w:val="Akapitzlist"/>
        <w:numPr>
          <w:ilvl w:val="0"/>
          <w:numId w:val="5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Formularze zgłoszeniowe należy dostarczyć w zaklejonej kopercie z dopiskiem „Mazowiecka Lady D. im. Krystyny Bochenek” osobiście lub pocztą tradycyjną do siedziby Centrum w Warszawie na adres: ul. </w:t>
      </w:r>
      <w:r>
        <w:rPr>
          <w:rFonts w:asciiTheme="majorHAnsi" w:hAnsiTheme="majorHAnsi" w:cstheme="majorHAnsi"/>
        </w:rPr>
        <w:t>Grzybowska</w:t>
      </w:r>
      <w:r w:rsidRPr="0067264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80/82</w:t>
      </w:r>
      <w:r w:rsidRPr="0067264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br/>
      </w:r>
      <w:r w:rsidRPr="00672645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0</w:t>
      </w:r>
      <w:r w:rsidRPr="00672645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844 </w:t>
      </w:r>
      <w:r w:rsidRPr="00672645">
        <w:rPr>
          <w:rFonts w:asciiTheme="majorHAnsi" w:hAnsiTheme="majorHAnsi" w:cstheme="majorHAnsi"/>
        </w:rPr>
        <w:t xml:space="preserve">Warszawa, albo w formie elektronicznej na adres: </w:t>
      </w:r>
      <w:hyperlink r:id="rId9" w:history="1">
        <w:r w:rsidRPr="00672645">
          <w:rPr>
            <w:rStyle w:val="Hipercze"/>
            <w:rFonts w:asciiTheme="majorHAnsi" w:hAnsiTheme="majorHAnsi" w:cstheme="majorHAnsi"/>
          </w:rPr>
          <w:t>mcps@mcps.com.pl</w:t>
        </w:r>
      </w:hyperlink>
      <w:r w:rsidRPr="00672645">
        <w:rPr>
          <w:rFonts w:asciiTheme="majorHAnsi" w:hAnsiTheme="majorHAnsi" w:cstheme="majorHAnsi"/>
        </w:rPr>
        <w:t>, wpisując jako temat mejla „Mazowiecka Lady D. – zgłoszenie”.</w:t>
      </w:r>
    </w:p>
    <w:p w14:paraId="47648C9C" w14:textId="77777777" w:rsidR="00F87A57" w:rsidRDefault="00F87A57" w:rsidP="00F87A57">
      <w:pPr>
        <w:pStyle w:val="Akapitzlist"/>
        <w:numPr>
          <w:ilvl w:val="0"/>
          <w:numId w:val="5"/>
        </w:numPr>
        <w:spacing w:before="240"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Termin nadsyłania formularzy zgłoszeniowych rozpoczyna się </w:t>
      </w:r>
      <w:r>
        <w:rPr>
          <w:rFonts w:asciiTheme="majorHAnsi" w:hAnsiTheme="majorHAnsi" w:cstheme="majorHAnsi"/>
        </w:rPr>
        <w:t>10 lutego 2023</w:t>
      </w:r>
      <w:r w:rsidRPr="00672645">
        <w:rPr>
          <w:rFonts w:asciiTheme="majorHAnsi" w:hAnsiTheme="majorHAnsi" w:cstheme="majorHAnsi"/>
        </w:rPr>
        <w:t xml:space="preserve"> r. i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 xml:space="preserve">upływa </w:t>
      </w:r>
      <w:r>
        <w:rPr>
          <w:rFonts w:asciiTheme="majorHAnsi" w:hAnsiTheme="majorHAnsi" w:cstheme="majorHAnsi"/>
        </w:rPr>
        <w:t>30 kwietnia 2023 r.</w:t>
      </w:r>
      <w:r w:rsidRPr="00672645">
        <w:rPr>
          <w:rFonts w:asciiTheme="majorHAnsi" w:hAnsiTheme="majorHAnsi" w:cstheme="majorHAnsi"/>
        </w:rPr>
        <w:t xml:space="preserve"> (decyduje data stempla pocztowego lub data wysłania korespondencji elektronicznej).</w:t>
      </w:r>
    </w:p>
    <w:p w14:paraId="77730978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6</w:t>
      </w:r>
    </w:p>
    <w:p w14:paraId="133F47C4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KOMISJA KONKURSOWA</w:t>
      </w:r>
    </w:p>
    <w:p w14:paraId="7DB0F7C0" w14:textId="77777777" w:rsidR="00F87A57" w:rsidRPr="00672645" w:rsidRDefault="00F87A57" w:rsidP="00F87A57">
      <w:pPr>
        <w:pStyle w:val="Akapitzlist"/>
        <w:numPr>
          <w:ilvl w:val="0"/>
          <w:numId w:val="4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Laureatki konkursu wybiera co najmniej 7-osobowa komisja konkursowa, w skład której wchodzą przedstawiciele organizatora oraz Samorządu Województwa Mazowieckiego, w tym Urzędu Marszałkowskiego Województwa Mazowieckiego w Warszawie. W skład komisji konkursowej mogą wejść również przedstawiciele organizacji pozarządowych, biznesu, środowisk związanych z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osobami z niepełnosprawnościami.</w:t>
      </w:r>
    </w:p>
    <w:p w14:paraId="091D80E2" w14:textId="77777777" w:rsidR="00F87A57" w:rsidRPr="00672645" w:rsidRDefault="00F87A57" w:rsidP="00F87A57">
      <w:pPr>
        <w:pStyle w:val="Akapitzlist"/>
        <w:numPr>
          <w:ilvl w:val="0"/>
          <w:numId w:val="4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Przewodniczącym komisji konkursowej jest Członek Zarządu Województwa Mazowieckiego nadzorujący działalność Centrum.</w:t>
      </w:r>
    </w:p>
    <w:p w14:paraId="4BE60297" w14:textId="77777777" w:rsidR="00F87A57" w:rsidRPr="00672645" w:rsidRDefault="00F87A57" w:rsidP="00F87A57">
      <w:pPr>
        <w:pStyle w:val="Akapitzlist"/>
        <w:numPr>
          <w:ilvl w:val="0"/>
          <w:numId w:val="4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Ostateczny skład komisji konkursowej zatwierdzi przewodniczący komisji konkursowej w porozumieniu z dyrektorem Centrum.</w:t>
      </w:r>
    </w:p>
    <w:p w14:paraId="51FE464D" w14:textId="77777777" w:rsidR="00F87A57" w:rsidRPr="00672645" w:rsidRDefault="00F87A57" w:rsidP="00F87A57">
      <w:pPr>
        <w:pStyle w:val="Akapitzlist"/>
        <w:numPr>
          <w:ilvl w:val="0"/>
          <w:numId w:val="4"/>
        </w:numPr>
        <w:spacing w:before="240"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Decyzje komisji konkursowej zapadają zwykłą większością głosów. W przypadku równej liczby głosów decyduje głos przewodniczącego.</w:t>
      </w:r>
    </w:p>
    <w:p w14:paraId="22DBE3F2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7</w:t>
      </w:r>
    </w:p>
    <w:p w14:paraId="68C48AEF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OCENA WNIOSKÓW</w:t>
      </w:r>
    </w:p>
    <w:p w14:paraId="5712F2BA" w14:textId="77777777" w:rsidR="00F87A57" w:rsidRPr="00672645" w:rsidRDefault="00F87A57" w:rsidP="00F87A57">
      <w:pPr>
        <w:pStyle w:val="Akapitzlist"/>
        <w:numPr>
          <w:ilvl w:val="0"/>
          <w:numId w:val="12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Ocena wniosków złożonych w ramach konkursu odbywa się w dwóch etapach: oceny formalnej i oceny merytorycznej.</w:t>
      </w:r>
    </w:p>
    <w:p w14:paraId="0CF6A5BC" w14:textId="77777777" w:rsidR="00F87A57" w:rsidRPr="00672645" w:rsidRDefault="00F87A57" w:rsidP="00F87A57">
      <w:pPr>
        <w:pStyle w:val="Akapitzlist"/>
        <w:numPr>
          <w:ilvl w:val="0"/>
          <w:numId w:val="12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Oceny formalnej złożonych wniosków dokonują wyznaczeni przez dyrektora Centrum pracownicy Wydziału Komunikacji i Promocji – Biura Promocji.</w:t>
      </w:r>
    </w:p>
    <w:p w14:paraId="6D40E0CE" w14:textId="77777777" w:rsidR="00F87A57" w:rsidRPr="00672645" w:rsidRDefault="00F87A57" w:rsidP="00F87A57">
      <w:pPr>
        <w:pStyle w:val="Akapitzlist"/>
        <w:numPr>
          <w:ilvl w:val="0"/>
          <w:numId w:val="12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 trakcie oceny formalnej podmiot zgłaszający ma możliwość uzupełnienia wniosku w terminie 7 dni od daty otrzymania z Wydziału Komunikacji i Promocji – Biura Promocji informacji o stwierdzonych brakach formalnych.</w:t>
      </w:r>
    </w:p>
    <w:p w14:paraId="6CFD31EC" w14:textId="77777777" w:rsidR="00F87A57" w:rsidRPr="00672645" w:rsidRDefault="00F87A57" w:rsidP="00F87A57">
      <w:pPr>
        <w:pStyle w:val="Akapitzlist"/>
        <w:numPr>
          <w:ilvl w:val="0"/>
          <w:numId w:val="12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lastRenderedPageBreak/>
        <w:t>Oceny merytorycznej dokonuje komisja konkursowa, biorąc pod uwagę zaangażowanie kobiet w działania w</w:t>
      </w:r>
      <w:r>
        <w:rPr>
          <w:rFonts w:asciiTheme="majorHAnsi" w:hAnsiTheme="majorHAnsi" w:cstheme="majorHAnsi"/>
        </w:rPr>
        <w:t xml:space="preserve"> </w:t>
      </w:r>
      <w:r w:rsidRPr="00672645">
        <w:rPr>
          <w:rFonts w:asciiTheme="majorHAnsi" w:hAnsiTheme="majorHAnsi" w:cstheme="majorHAnsi"/>
        </w:rPr>
        <w:t>obszarach, o których mowa w § 4 ust. 3.</w:t>
      </w:r>
    </w:p>
    <w:p w14:paraId="48712AF0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8</w:t>
      </w:r>
    </w:p>
    <w:p w14:paraId="38890AEF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NAGRODY</w:t>
      </w:r>
    </w:p>
    <w:p w14:paraId="7C75532E" w14:textId="77777777" w:rsidR="00F87A57" w:rsidRPr="00672645" w:rsidRDefault="00F87A57" w:rsidP="00F87A57">
      <w:pPr>
        <w:pStyle w:val="Akapitzlist"/>
        <w:numPr>
          <w:ilvl w:val="0"/>
          <w:numId w:val="11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Nagrodą w konkursie jest statuetka i dyplom pamiątkowy</w:t>
      </w:r>
      <w:r>
        <w:rPr>
          <w:rFonts w:asciiTheme="majorHAnsi" w:hAnsiTheme="majorHAnsi" w:cstheme="majorHAnsi"/>
        </w:rPr>
        <w:t xml:space="preserve"> oraz nagrody rzeczowe</w:t>
      </w:r>
      <w:r w:rsidRPr="00672645">
        <w:rPr>
          <w:rFonts w:asciiTheme="majorHAnsi" w:hAnsiTheme="majorHAnsi" w:cstheme="majorHAnsi"/>
        </w:rPr>
        <w:t>.</w:t>
      </w:r>
    </w:p>
    <w:p w14:paraId="3C04FC2E" w14:textId="77777777" w:rsidR="00F87A57" w:rsidRPr="00672645" w:rsidRDefault="00F87A57" w:rsidP="00F87A57">
      <w:pPr>
        <w:pStyle w:val="Akapitzlist"/>
        <w:numPr>
          <w:ilvl w:val="0"/>
          <w:numId w:val="11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Laureatki zyskują możliwość posługiwania się tytułem „Mazowieckiej Lady D.”.</w:t>
      </w:r>
    </w:p>
    <w:p w14:paraId="264B3CEA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9</w:t>
      </w:r>
    </w:p>
    <w:p w14:paraId="2F6CAC6F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ROZSTRZYGNIĘCIE KONKURSU</w:t>
      </w:r>
    </w:p>
    <w:p w14:paraId="771FE67A" w14:textId="77777777" w:rsidR="00F87A57" w:rsidRPr="00672645" w:rsidRDefault="00F87A57" w:rsidP="00F87A57">
      <w:pPr>
        <w:pStyle w:val="Akapitzlist"/>
        <w:numPr>
          <w:ilvl w:val="0"/>
          <w:numId w:val="6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Nagrody, o których mowa w § 8, wręczone zostaną podczas uroczystej gali finałowej laureatek konkursu.</w:t>
      </w:r>
    </w:p>
    <w:p w14:paraId="1DD9D374" w14:textId="77777777" w:rsidR="00F87A57" w:rsidRDefault="00F87A57" w:rsidP="00F87A57">
      <w:pPr>
        <w:pStyle w:val="Akapitzlist"/>
        <w:numPr>
          <w:ilvl w:val="0"/>
          <w:numId w:val="6"/>
        </w:numPr>
        <w:spacing w:after="60"/>
        <w:ind w:left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O dokładnym terminie i miejscu gali finałowej laureatek konkursu kandydatki zostaną poinformowane w trybie odrębnym, z co najmniej 7-dniowym </w:t>
      </w:r>
      <w:r w:rsidRPr="0050620E">
        <w:rPr>
          <w:rFonts w:asciiTheme="majorHAnsi" w:hAnsiTheme="majorHAnsi" w:cstheme="majorHAnsi"/>
        </w:rPr>
        <w:t>wyprzedzeniem.</w:t>
      </w:r>
    </w:p>
    <w:p w14:paraId="4891C9CE" w14:textId="565635C8" w:rsidR="00F87A57" w:rsidRPr="0050620E" w:rsidRDefault="00F87A57" w:rsidP="00F87A57">
      <w:pPr>
        <w:pStyle w:val="Akapitzlist"/>
        <w:numPr>
          <w:ilvl w:val="0"/>
          <w:numId w:val="6"/>
        </w:numPr>
        <w:spacing w:after="60"/>
        <w:ind w:left="426"/>
        <w:rPr>
          <w:rFonts w:asciiTheme="majorHAnsi" w:hAnsiTheme="majorHAnsi" w:cstheme="majorHAnsi"/>
        </w:rPr>
      </w:pPr>
      <w:r w:rsidRPr="0050620E">
        <w:rPr>
          <w:rFonts w:asciiTheme="majorHAnsi" w:hAnsiTheme="majorHAnsi" w:cstheme="majorHAnsi"/>
        </w:rPr>
        <w:t>W przypadku, gdy laureatka nie będzie mogła odebrać nagrody podczas w</w:t>
      </w:r>
      <w:r>
        <w:rPr>
          <w:rFonts w:asciiTheme="majorHAnsi" w:hAnsiTheme="majorHAnsi" w:cstheme="majorHAnsi"/>
        </w:rPr>
        <w:t>yżej wymienionej</w:t>
      </w:r>
      <w:r w:rsidRPr="0050620E">
        <w:rPr>
          <w:rFonts w:asciiTheme="majorHAnsi" w:hAnsiTheme="majorHAnsi" w:cstheme="majorHAnsi"/>
        </w:rPr>
        <w:t xml:space="preserve"> gali, nagroda będzie do odebrania w siedzibie Centrum nie później niż do 30 września 202</w:t>
      </w:r>
      <w:r w:rsidR="00E65CF9">
        <w:rPr>
          <w:rFonts w:asciiTheme="majorHAnsi" w:hAnsiTheme="majorHAnsi" w:cstheme="majorHAnsi"/>
        </w:rPr>
        <w:t>3</w:t>
      </w:r>
      <w:bookmarkStart w:id="0" w:name="_GoBack"/>
      <w:bookmarkEnd w:id="0"/>
      <w:r w:rsidRPr="0050620E">
        <w:rPr>
          <w:rFonts w:asciiTheme="majorHAnsi" w:hAnsiTheme="majorHAnsi" w:cstheme="majorHAnsi"/>
        </w:rPr>
        <w:t xml:space="preserve"> r.</w:t>
      </w:r>
    </w:p>
    <w:p w14:paraId="1BF7B450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§ 10</w:t>
      </w:r>
    </w:p>
    <w:p w14:paraId="08CD17B0" w14:textId="77777777" w:rsidR="00F87A57" w:rsidRPr="009232BB" w:rsidRDefault="00F87A57" w:rsidP="00F87A57">
      <w:pPr>
        <w:pStyle w:val="Nagwek1"/>
        <w:spacing w:before="120" w:after="0"/>
        <w:jc w:val="center"/>
        <w:rPr>
          <w:sz w:val="26"/>
          <w:szCs w:val="26"/>
        </w:rPr>
      </w:pPr>
      <w:r w:rsidRPr="009232BB">
        <w:rPr>
          <w:sz w:val="26"/>
          <w:szCs w:val="26"/>
        </w:rPr>
        <w:t>POSTANOWIENIA KOŃCOWE</w:t>
      </w:r>
    </w:p>
    <w:p w14:paraId="3F127E60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672645">
        <w:rPr>
          <w:rFonts w:asciiTheme="majorHAnsi" w:hAnsiTheme="majorHAnsi" w:cstheme="majorHAnsi"/>
        </w:rPr>
        <w:t>rzystąpien</w:t>
      </w:r>
      <w:r>
        <w:rPr>
          <w:rFonts w:asciiTheme="majorHAnsi" w:hAnsiTheme="majorHAnsi" w:cstheme="majorHAnsi"/>
        </w:rPr>
        <w:t>ie</w:t>
      </w:r>
      <w:r w:rsidRPr="00672645">
        <w:rPr>
          <w:rFonts w:asciiTheme="majorHAnsi" w:hAnsiTheme="majorHAnsi" w:cstheme="majorHAnsi"/>
        </w:rPr>
        <w:t xml:space="preserve"> do konkursu jest jednoznaczne z zaakceptowaniem warunków regulaminu konkursu.</w:t>
      </w:r>
    </w:p>
    <w:p w14:paraId="4386EEA2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Przystępując do konkursu i akceptując niniejszy regulamin</w:t>
      </w:r>
      <w:r>
        <w:rPr>
          <w:rFonts w:asciiTheme="majorHAnsi" w:hAnsiTheme="majorHAnsi" w:cstheme="majorHAnsi"/>
        </w:rPr>
        <w:t>,</w:t>
      </w:r>
      <w:r w:rsidRPr="00672645">
        <w:rPr>
          <w:rFonts w:asciiTheme="majorHAnsi" w:hAnsiTheme="majorHAnsi" w:cstheme="majorHAnsi"/>
        </w:rPr>
        <w:t xml:space="preserve"> Uczestnik wyraża zgodę na przetwarzanie danych osobowych oraz utrwalenie i publikację wizerunku przez Organizatora. Dane będą przetwarzane w celu przeprowadzenia Konkursu oraz w związku z wydaniem nagród.</w:t>
      </w:r>
    </w:p>
    <w:p w14:paraId="2A7D9AD0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Administratorem danych osobowych jest Mazowieckie Centrum Polityki Społecznej. </w:t>
      </w:r>
    </w:p>
    <w:p w14:paraId="2FA8EEDC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Kontakt z Inspektorem Ochrony Danych: </w:t>
      </w:r>
      <w:hyperlink r:id="rId10" w:history="1">
        <w:r w:rsidRPr="00672645">
          <w:rPr>
            <w:rStyle w:val="Hipercze"/>
            <w:rFonts w:asciiTheme="majorHAnsi" w:hAnsiTheme="majorHAnsi" w:cstheme="majorHAnsi"/>
          </w:rPr>
          <w:t>iod@mcps.com.pl</w:t>
        </w:r>
      </w:hyperlink>
      <w:r w:rsidRPr="00672645">
        <w:rPr>
          <w:rFonts w:asciiTheme="majorHAnsi" w:hAnsiTheme="majorHAnsi" w:cstheme="majorHAnsi"/>
        </w:rPr>
        <w:t>.</w:t>
      </w:r>
    </w:p>
    <w:p w14:paraId="7EE04AD4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Dane osobowe:</w:t>
      </w:r>
    </w:p>
    <w:p w14:paraId="7DA3B035" w14:textId="77777777" w:rsidR="00F87A57" w:rsidRPr="00672645" w:rsidRDefault="00F87A57" w:rsidP="00F87A57">
      <w:pPr>
        <w:pStyle w:val="Akapitzlist"/>
        <w:numPr>
          <w:ilvl w:val="0"/>
          <w:numId w:val="13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będą przetwarzane na podstawie:</w:t>
      </w:r>
    </w:p>
    <w:p w14:paraId="0BABD193" w14:textId="77777777" w:rsidR="00F87A57" w:rsidRPr="00672645" w:rsidRDefault="00F87A57" w:rsidP="00F87A57">
      <w:pPr>
        <w:pStyle w:val="Akapitzlist"/>
        <w:numPr>
          <w:ilvl w:val="0"/>
          <w:numId w:val="15"/>
        </w:numPr>
        <w:spacing w:after="60"/>
        <w:ind w:left="993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art. 6 ust. 1 lit. a) RODO – </w:t>
      </w:r>
      <w:r w:rsidRPr="00672645">
        <w:rPr>
          <w:rFonts w:asciiTheme="majorHAnsi" w:eastAsia="Times New Roman" w:hAnsiTheme="majorHAnsi" w:cstheme="majorHAnsi"/>
        </w:rPr>
        <w:t>kandydatka wyraziła zgodę na przetwarzanie swoich danych osobowych w jednym lub większej liczbie określonych celów,</w:t>
      </w:r>
    </w:p>
    <w:p w14:paraId="5993B2AB" w14:textId="77777777" w:rsidR="00F87A57" w:rsidRPr="00672645" w:rsidRDefault="00F87A57" w:rsidP="00F87A57">
      <w:pPr>
        <w:pStyle w:val="Akapitzlist"/>
        <w:numPr>
          <w:ilvl w:val="0"/>
          <w:numId w:val="15"/>
        </w:numPr>
        <w:spacing w:after="60"/>
        <w:ind w:left="993" w:right="-58" w:hanging="284"/>
        <w:rPr>
          <w:rFonts w:asciiTheme="majorHAnsi" w:eastAsia="Times New Roman" w:hAnsiTheme="majorHAnsi" w:cstheme="majorHAnsi"/>
        </w:rPr>
      </w:pPr>
      <w:r w:rsidRPr="00672645">
        <w:rPr>
          <w:rFonts w:asciiTheme="majorHAnsi" w:eastAsia="Times New Roman" w:hAnsiTheme="majorHAnsi" w:cstheme="majorHAnsi"/>
        </w:rPr>
        <w:t xml:space="preserve">art. 6 ust. 1 lit. e) RODO – jest niezbędne do wykonania zadania realizowanego w interesie publicznym lub w ramach sprawowania władzy </w:t>
      </w:r>
      <w:r w:rsidRPr="00672645">
        <w:rPr>
          <w:rFonts w:asciiTheme="majorHAnsi" w:eastAsia="Times New Roman" w:hAnsiTheme="majorHAnsi" w:cstheme="majorHAnsi"/>
        </w:rPr>
        <w:lastRenderedPageBreak/>
        <w:t>publicznej powierzonej administratorowi; dane osobowe, o których mowa w ust. 1, nie będą przekazywane podmiotom trzecim, jednakże zgodnie z obowiązującym prawem Centrum może przekazywać dane podmiotom świadczącym obsługę administracyjno-organizacyjną Centrum oraz</w:t>
      </w:r>
      <w:r>
        <w:rPr>
          <w:rFonts w:asciiTheme="majorHAnsi" w:eastAsia="Times New Roman" w:hAnsiTheme="majorHAnsi" w:cstheme="majorHAnsi"/>
        </w:rPr>
        <w:t> </w:t>
      </w:r>
      <w:r w:rsidRPr="00672645">
        <w:rPr>
          <w:rFonts w:asciiTheme="majorHAnsi" w:eastAsia="Times New Roman" w:hAnsiTheme="majorHAnsi" w:cstheme="majorHAnsi"/>
        </w:rPr>
        <w:t>na</w:t>
      </w:r>
      <w:r>
        <w:rPr>
          <w:rFonts w:asciiTheme="majorHAnsi" w:eastAsia="Times New Roman" w:hAnsiTheme="majorHAnsi" w:cstheme="majorHAnsi"/>
        </w:rPr>
        <w:t> </w:t>
      </w:r>
      <w:r w:rsidRPr="00672645">
        <w:rPr>
          <w:rFonts w:asciiTheme="majorHAnsi" w:eastAsia="Times New Roman" w:hAnsiTheme="majorHAnsi" w:cstheme="majorHAnsi"/>
        </w:rPr>
        <w:t>podstawie obowiązujących przepisów prawa podmiotom uprawnionym do uzyskania danych, np. sądom lub organom ścigania – tylko gdy wystąpią z żądaniem uzyskania danych osobowych i wskażą podstawę prawną swego żądania;</w:t>
      </w:r>
    </w:p>
    <w:p w14:paraId="123A21CA" w14:textId="03912425" w:rsidR="00F87A57" w:rsidRPr="00672645" w:rsidRDefault="00F87A57" w:rsidP="00F87A57">
      <w:pPr>
        <w:pStyle w:val="Akapitzlist"/>
        <w:numPr>
          <w:ilvl w:val="0"/>
          <w:numId w:val="13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eastAsia="Times New Roman" w:hAnsiTheme="majorHAnsi" w:cstheme="majorHAnsi"/>
        </w:rPr>
        <w:t xml:space="preserve">będą przetwarzane w celach </w:t>
      </w:r>
      <w:r w:rsidRPr="00672645">
        <w:rPr>
          <w:rFonts w:asciiTheme="majorHAnsi" w:hAnsiTheme="majorHAnsi" w:cstheme="majorHAnsi"/>
        </w:rPr>
        <w:t xml:space="preserve">związanych z przeprowadzeniem konkursu </w:t>
      </w:r>
      <w:r w:rsidR="0093051C">
        <w:rPr>
          <w:rFonts w:asciiTheme="majorHAnsi" w:hAnsiTheme="majorHAnsi" w:cstheme="majorHAnsi"/>
        </w:rPr>
        <w:t>„</w:t>
      </w:r>
      <w:r w:rsidRPr="00672645">
        <w:rPr>
          <w:rFonts w:asciiTheme="majorHAnsi" w:hAnsiTheme="majorHAnsi" w:cstheme="majorHAnsi"/>
          <w:color w:val="1D2129"/>
        </w:rPr>
        <w:t>Mazowiecka Lady D. im. Krystyny Bochenek”</w:t>
      </w:r>
      <w:r w:rsidRPr="00672645">
        <w:rPr>
          <w:rFonts w:asciiTheme="majorHAnsi" w:hAnsiTheme="majorHAnsi" w:cstheme="majorHAnsi"/>
        </w:rPr>
        <w:t>;</w:t>
      </w:r>
    </w:p>
    <w:p w14:paraId="5B2F09CA" w14:textId="77777777" w:rsidR="00F87A57" w:rsidRPr="00672645" w:rsidRDefault="00F87A57" w:rsidP="00F87A57">
      <w:pPr>
        <w:pStyle w:val="Akapitzlist"/>
        <w:numPr>
          <w:ilvl w:val="0"/>
          <w:numId w:val="13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będą przechowywane nie dłużej, niż to wynika z obowiązujących przepisów w zakresie archiwizowania dokumentów;</w:t>
      </w:r>
    </w:p>
    <w:p w14:paraId="36976832" w14:textId="77777777" w:rsidR="00F87A57" w:rsidRPr="00672645" w:rsidRDefault="00F87A57" w:rsidP="00F87A57">
      <w:pPr>
        <w:pStyle w:val="Akapitzlist"/>
        <w:numPr>
          <w:ilvl w:val="0"/>
          <w:numId w:val="13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nie będą przetwarzane w sposób zautomatyzowany, w celu podjęcia decyzji w sprawie indywidualnej.</w:t>
      </w:r>
    </w:p>
    <w:p w14:paraId="69850986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284" w:hanging="284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Wizerunek:</w:t>
      </w:r>
    </w:p>
    <w:p w14:paraId="2FCB3ED6" w14:textId="77777777" w:rsidR="00F87A57" w:rsidRPr="00672645" w:rsidRDefault="00F87A57" w:rsidP="00F87A57">
      <w:pPr>
        <w:pStyle w:val="Akapitzlist"/>
        <w:numPr>
          <w:ilvl w:val="0"/>
          <w:numId w:val="14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będzie przetwarzany na podstawie art. 81 ust. 1 ustawy z dnia 4 lutego 1994 r. o prawie autorskim i prawach pokrewnych (Dz. U. z 2021 r. poz. 1062), </w:t>
      </w:r>
    </w:p>
    <w:p w14:paraId="23365376" w14:textId="77777777" w:rsidR="00F87A57" w:rsidRPr="00672645" w:rsidRDefault="00F87A57" w:rsidP="00F87A57">
      <w:pPr>
        <w:pStyle w:val="Akapitzlist"/>
        <w:numPr>
          <w:ilvl w:val="0"/>
          <w:numId w:val="14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będzie przetwarzany nieodpłatnie, wielokrotnie, nagrania wizerunku będą rozpowszechniane na stronach www, w publikacjach oraz za pośrednictwem wszelkich pozostałych mediów/kanałów dystrybucji informacji tylko i  wyłącznie w celach informacyjnych, edukacyjnych, promocyjnych i  reklamowych związanych z konkursem,</w:t>
      </w:r>
    </w:p>
    <w:p w14:paraId="762CA6C9" w14:textId="77777777" w:rsidR="00F87A57" w:rsidRPr="00672645" w:rsidRDefault="00F87A57" w:rsidP="00F87A57">
      <w:pPr>
        <w:pStyle w:val="Akapitzlist"/>
        <w:numPr>
          <w:ilvl w:val="0"/>
          <w:numId w:val="14"/>
        </w:numPr>
        <w:spacing w:after="60"/>
        <w:ind w:left="567" w:hanging="283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może być użyty do różnego rodzaju form elektronicznego przetwarzania obrazu, kadrowania i kompozycji, bez obowiązku akceptacji produktu końcowego, lecz nie w formach obraźliwych lub ogólnie uznanych za nieetyczne.</w:t>
      </w:r>
    </w:p>
    <w:p w14:paraId="2A0773D1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Uczestnikowi przysługuje prawo: dostępu do jego danych osobowych, żądania</w:t>
      </w:r>
      <w:r w:rsidRPr="00672645">
        <w:rPr>
          <w:rFonts w:asciiTheme="majorHAnsi" w:hAnsiTheme="majorHAnsi" w:cstheme="majorHAnsi"/>
        </w:rPr>
        <w:br/>
        <w:t>ich sprostowania oraz wniesienia skargi do organu nadzorczego, zajmującego się ochroną danych osobowych.</w:t>
      </w:r>
    </w:p>
    <w:p w14:paraId="7AF2EA12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Uczestnikowi przysługuje prawo żądania od administratora danych ograniczenia przetwarzania jego danych osobowych, a także żądania usunięcia jego danych osobowych.</w:t>
      </w:r>
    </w:p>
    <w:p w14:paraId="540AA9E0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Podanie danych osobowych jest dobrowolne, a niepodanie ich będzie skutkowało niezakwalifikowaniem do konkursu.</w:t>
      </w:r>
    </w:p>
    <w:p w14:paraId="3823E199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W uzasadnionych przypadkach organizator zastrzega sobie prawo zmiany treści regulaminu w trakcie trwania konkursu, w tym terminów zawartych w niniejszym regulaminie. </w:t>
      </w:r>
    </w:p>
    <w:p w14:paraId="539281A6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lastRenderedPageBreak/>
        <w:t>Wszystkie złożone wnioski konkursowe oraz ewentualne załączniki nie będą odsyłane do uczestników konkursu i pozostają w siedzibie Centrum przez okres 2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lat od zakończenia danej edycji konkursu.</w:t>
      </w:r>
    </w:p>
    <w:p w14:paraId="368499B1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Informacje zawarte we wnioskach konkursowych będą wykorzystywane w celu wyłonienia laureatek. Po zakończeniu konkursu organizator bez zgody uczestnika konkursu nie będzie wykorzystywał ani udostępniał osobom trzecim informacji zawartych we wnioskach konkursowych, które nie zostały nagrodzone lub</w:t>
      </w:r>
      <w:r>
        <w:rPr>
          <w:rFonts w:asciiTheme="majorHAnsi" w:hAnsiTheme="majorHAnsi" w:cstheme="majorHAnsi"/>
        </w:rPr>
        <w:t> </w:t>
      </w:r>
      <w:r w:rsidRPr="00672645">
        <w:rPr>
          <w:rFonts w:asciiTheme="majorHAnsi" w:hAnsiTheme="majorHAnsi" w:cstheme="majorHAnsi"/>
        </w:rPr>
        <w:t>wyróżnione.</w:t>
      </w:r>
    </w:p>
    <w:p w14:paraId="1808F3B8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>Organizator konkursu decyduje w sprawach nieuregulowanych niniejszym regulaminem.</w:t>
      </w:r>
    </w:p>
    <w:p w14:paraId="2A7A9A35" w14:textId="77777777" w:rsidR="00F87A57" w:rsidRPr="00672645" w:rsidRDefault="00F87A57" w:rsidP="00F87A57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Theme="majorHAnsi" w:hAnsiTheme="majorHAnsi" w:cstheme="majorHAnsi"/>
        </w:rPr>
      </w:pPr>
      <w:r w:rsidRPr="00672645">
        <w:rPr>
          <w:rFonts w:asciiTheme="majorHAnsi" w:hAnsiTheme="majorHAnsi" w:cstheme="majorHAnsi"/>
        </w:rPr>
        <w:t xml:space="preserve">Regulamin konkursu jest udostępniony na stronie internetowej </w:t>
      </w:r>
      <w:hyperlink r:id="rId11" w:history="1">
        <w:r w:rsidRPr="00672645">
          <w:rPr>
            <w:rStyle w:val="Hipercze"/>
            <w:rFonts w:asciiTheme="majorHAnsi" w:hAnsiTheme="majorHAnsi" w:cstheme="majorHAnsi"/>
          </w:rPr>
          <w:t>www.mcps.com.pl</w:t>
        </w:r>
      </w:hyperlink>
      <w:r w:rsidRPr="00672645">
        <w:rPr>
          <w:rFonts w:asciiTheme="majorHAnsi" w:hAnsiTheme="majorHAnsi" w:cstheme="majorHAnsi"/>
        </w:rPr>
        <w:t>.</w:t>
      </w:r>
    </w:p>
    <w:p w14:paraId="71B9749E" w14:textId="3BA786AC" w:rsidR="00DB391B" w:rsidRPr="00F87A57" w:rsidRDefault="00DB391B" w:rsidP="00F87A57"/>
    <w:sectPr w:rsidR="00DB391B" w:rsidRPr="00F87A57" w:rsidSect="00B25F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0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2B80" w14:textId="77777777" w:rsidR="002A2B5D" w:rsidRDefault="002A2B5D">
      <w:pPr>
        <w:spacing w:after="0" w:line="240" w:lineRule="auto"/>
      </w:pPr>
      <w:r>
        <w:separator/>
      </w:r>
    </w:p>
  </w:endnote>
  <w:endnote w:type="continuationSeparator" w:id="0">
    <w:p w14:paraId="7A8A61F3" w14:textId="77777777" w:rsidR="002A2B5D" w:rsidRDefault="002A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D6A" w14:textId="77777777" w:rsidR="00595FBB" w:rsidRPr="00DB391B" w:rsidRDefault="00595FBB" w:rsidP="00595FBB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6A1A1154" wp14:editId="0517B629">
          <wp:extent cx="5760720" cy="41275"/>
          <wp:effectExtent l="0" t="0" r="0" b="0"/>
          <wp:docPr id="3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77777777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7BD194B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ul. Grzybowska 80/82, 00-844 Warszawa, tel.: 22 376 85 00</w:t>
    </w:r>
  </w:p>
  <w:p w14:paraId="4C801E5F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www.mcps.com.pl, e-mail: mcps@mcps.com.pl</w:t>
    </w:r>
  </w:p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8B64A" w14:textId="6A219CED" w:rsidR="00DB391B" w:rsidRPr="00081CF1" w:rsidRDefault="00081CF1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  <w:r w:rsidRPr="001D5366">
      <w:rPr>
        <w:rFonts w:ascii="Arial" w:hAnsi="Arial" w:cs="Arial"/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4D0979DD" wp14:editId="0C0EFFDD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5760720" cy="41275"/>
          <wp:effectExtent l="0" t="0" r="0" b="0"/>
          <wp:wrapSquare wrapText="bothSides"/>
          <wp:docPr id="5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F6287F" w14:textId="77777777" w:rsidR="00DB391B" w:rsidRPr="008A0DD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4789FB84" w14:textId="65CFFD71" w:rsidR="00DB391B" w:rsidRPr="008A0DD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FCD98" w14:textId="77777777" w:rsidR="002A2B5D" w:rsidRDefault="002A2B5D">
      <w:pPr>
        <w:spacing w:after="0" w:line="240" w:lineRule="auto"/>
      </w:pPr>
      <w:r>
        <w:separator/>
      </w:r>
    </w:p>
  </w:footnote>
  <w:footnote w:type="continuationSeparator" w:id="0">
    <w:p w14:paraId="727E60FA" w14:textId="77777777" w:rsidR="002A2B5D" w:rsidRDefault="002A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BE32" w14:textId="2D6A34C7" w:rsidR="004A09D4" w:rsidRDefault="00B25F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5E778DA8" wp14:editId="59E36A8B">
          <wp:simplePos x="0" y="0"/>
          <wp:positionH relativeFrom="column">
            <wp:posOffset>-736600</wp:posOffset>
          </wp:positionH>
          <wp:positionV relativeFrom="paragraph">
            <wp:posOffset>-64135</wp:posOffset>
          </wp:positionV>
          <wp:extent cx="7239635" cy="736600"/>
          <wp:effectExtent l="0" t="0" r="0" b="0"/>
          <wp:wrapThrough wrapText="bothSides">
            <wp:wrapPolygon edited="0">
              <wp:start x="966" y="2234"/>
              <wp:lineTo x="682" y="6145"/>
              <wp:lineTo x="455" y="10055"/>
              <wp:lineTo x="512" y="12848"/>
              <wp:lineTo x="909" y="17876"/>
              <wp:lineTo x="966" y="18993"/>
              <wp:lineTo x="8014" y="18993"/>
              <wp:lineTo x="20632" y="13407"/>
              <wp:lineTo x="20802" y="7262"/>
              <wp:lineTo x="18756" y="5586"/>
              <wp:lineTo x="8526" y="2234"/>
              <wp:lineTo x="966" y="2234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63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0B9"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3FA0" w14:textId="3CE41BF3" w:rsidR="004A09D4" w:rsidRDefault="00CC0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161116A4" wp14:editId="36244E06">
          <wp:simplePos x="0" y="0"/>
          <wp:positionH relativeFrom="column">
            <wp:posOffset>-702945</wp:posOffset>
          </wp:positionH>
          <wp:positionV relativeFrom="paragraph">
            <wp:posOffset>-71755</wp:posOffset>
          </wp:positionV>
          <wp:extent cx="7239635" cy="736600"/>
          <wp:effectExtent l="0" t="0" r="0" b="0"/>
          <wp:wrapThrough wrapText="bothSides">
            <wp:wrapPolygon edited="0">
              <wp:start x="966" y="2234"/>
              <wp:lineTo x="682" y="6145"/>
              <wp:lineTo x="455" y="10055"/>
              <wp:lineTo x="512" y="12848"/>
              <wp:lineTo x="909" y="17876"/>
              <wp:lineTo x="966" y="18993"/>
              <wp:lineTo x="8014" y="18993"/>
              <wp:lineTo x="20632" y="13407"/>
              <wp:lineTo x="20802" y="7262"/>
              <wp:lineTo x="18756" y="5586"/>
              <wp:lineTo x="8526" y="2234"/>
              <wp:lineTo x="966" y="2234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63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32"/>
    <w:multiLevelType w:val="hybridMultilevel"/>
    <w:tmpl w:val="AB88FC1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1B1C5C"/>
    <w:multiLevelType w:val="hybridMultilevel"/>
    <w:tmpl w:val="516ADF66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D90102D"/>
    <w:multiLevelType w:val="hybridMultilevel"/>
    <w:tmpl w:val="7F1E2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D75"/>
    <w:multiLevelType w:val="hybridMultilevel"/>
    <w:tmpl w:val="CD9C5DBE"/>
    <w:lvl w:ilvl="0" w:tplc="04150017">
      <w:start w:val="1"/>
      <w:numFmt w:val="lowerLetter"/>
      <w:lvlText w:val="%1)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00F13B7"/>
    <w:multiLevelType w:val="hybridMultilevel"/>
    <w:tmpl w:val="F89E57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3F64ED4"/>
    <w:multiLevelType w:val="hybridMultilevel"/>
    <w:tmpl w:val="A0648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36680"/>
    <w:multiLevelType w:val="hybridMultilevel"/>
    <w:tmpl w:val="516ADF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2C7244"/>
    <w:multiLevelType w:val="hybridMultilevel"/>
    <w:tmpl w:val="B066D3C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56302CE"/>
    <w:multiLevelType w:val="hybridMultilevel"/>
    <w:tmpl w:val="2B6EA468"/>
    <w:lvl w:ilvl="0" w:tplc="CF9E93B6">
      <w:start w:val="1"/>
      <w:numFmt w:val="decimal"/>
      <w:lvlText w:val="%1)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55CA6E4B"/>
    <w:multiLevelType w:val="hybridMultilevel"/>
    <w:tmpl w:val="E932A16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C100C"/>
    <w:multiLevelType w:val="hybridMultilevel"/>
    <w:tmpl w:val="AB88FC1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06E6CCD"/>
    <w:multiLevelType w:val="hybridMultilevel"/>
    <w:tmpl w:val="50320EC4"/>
    <w:lvl w:ilvl="0" w:tplc="F13C4B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90C0B50"/>
    <w:multiLevelType w:val="hybridMultilevel"/>
    <w:tmpl w:val="516ADF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671A76"/>
    <w:multiLevelType w:val="hybridMultilevel"/>
    <w:tmpl w:val="897014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4"/>
    <w:rsid w:val="00081CF1"/>
    <w:rsid w:val="00103309"/>
    <w:rsid w:val="001D5366"/>
    <w:rsid w:val="001E23C1"/>
    <w:rsid w:val="002A2B5D"/>
    <w:rsid w:val="002A36DB"/>
    <w:rsid w:val="003051ED"/>
    <w:rsid w:val="003352A0"/>
    <w:rsid w:val="003720B9"/>
    <w:rsid w:val="003A31E7"/>
    <w:rsid w:val="003B13B1"/>
    <w:rsid w:val="003B3422"/>
    <w:rsid w:val="003C1982"/>
    <w:rsid w:val="003C4253"/>
    <w:rsid w:val="00416A86"/>
    <w:rsid w:val="00481787"/>
    <w:rsid w:val="004A09D4"/>
    <w:rsid w:val="004C5ECB"/>
    <w:rsid w:val="004E1BF0"/>
    <w:rsid w:val="00500BEA"/>
    <w:rsid w:val="00512BB0"/>
    <w:rsid w:val="00595FBB"/>
    <w:rsid w:val="005F3032"/>
    <w:rsid w:val="005F62CA"/>
    <w:rsid w:val="00704439"/>
    <w:rsid w:val="00760CD9"/>
    <w:rsid w:val="00764202"/>
    <w:rsid w:val="00814EFF"/>
    <w:rsid w:val="008A0DD6"/>
    <w:rsid w:val="008A6D56"/>
    <w:rsid w:val="008C04D9"/>
    <w:rsid w:val="0093051C"/>
    <w:rsid w:val="00A058C3"/>
    <w:rsid w:val="00A52A37"/>
    <w:rsid w:val="00A7584A"/>
    <w:rsid w:val="00A8140D"/>
    <w:rsid w:val="00AD1B53"/>
    <w:rsid w:val="00B25F83"/>
    <w:rsid w:val="00B669CE"/>
    <w:rsid w:val="00B85A40"/>
    <w:rsid w:val="00BD631C"/>
    <w:rsid w:val="00C304D2"/>
    <w:rsid w:val="00C42263"/>
    <w:rsid w:val="00C567B6"/>
    <w:rsid w:val="00CC046E"/>
    <w:rsid w:val="00D2532A"/>
    <w:rsid w:val="00D271D9"/>
    <w:rsid w:val="00DB391B"/>
    <w:rsid w:val="00E122D4"/>
    <w:rsid w:val="00E442E2"/>
    <w:rsid w:val="00E65CF9"/>
    <w:rsid w:val="00EA7EC4"/>
    <w:rsid w:val="00ED61AE"/>
    <w:rsid w:val="00F25A4F"/>
    <w:rsid w:val="00F87A5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co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ps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mcps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BC6A-C10E-4D54-8DFF-16C252CD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Maryla Pałasz</cp:lastModifiedBy>
  <cp:revision>4</cp:revision>
  <cp:lastPrinted>2021-03-05T11:09:00Z</cp:lastPrinted>
  <dcterms:created xsi:type="dcterms:W3CDTF">2023-01-10T09:59:00Z</dcterms:created>
  <dcterms:modified xsi:type="dcterms:W3CDTF">2023-02-10T09:34:00Z</dcterms:modified>
</cp:coreProperties>
</file>